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F26B4" w14:textId="7775ADF5" w:rsidR="00907FA1" w:rsidRPr="003354CA" w:rsidRDefault="00907FA1" w:rsidP="001E7BFC">
      <w:pPr>
        <w:jc w:val="center"/>
        <w:rPr>
          <w:rFonts w:ascii="Times New Roman" w:hAnsi="Times New Roman" w:cs="Times New Roman"/>
          <w:b/>
          <w:sz w:val="28"/>
          <w:szCs w:val="28"/>
        </w:rPr>
      </w:pPr>
      <w:r>
        <w:rPr>
          <w:rFonts w:ascii="Times New Roman" w:hAnsi="Times New Roman" w:cs="Times New Roman"/>
          <w:b/>
          <w:sz w:val="28"/>
          <w:szCs w:val="28"/>
        </w:rPr>
        <w:t>Law School for Non-Lawyers</w:t>
      </w:r>
      <w:r w:rsidR="001E7BFC">
        <w:rPr>
          <w:rFonts w:ascii="Times New Roman" w:hAnsi="Times New Roman" w:cs="Times New Roman"/>
          <w:b/>
          <w:sz w:val="28"/>
          <w:szCs w:val="28"/>
        </w:rPr>
        <w:tab/>
      </w:r>
      <w:r w:rsidR="001E7BFC">
        <w:rPr>
          <w:rFonts w:ascii="Times New Roman" w:hAnsi="Times New Roman" w:cs="Times New Roman"/>
          <w:b/>
          <w:sz w:val="28"/>
          <w:szCs w:val="28"/>
        </w:rPr>
        <w:tab/>
      </w:r>
      <w:r>
        <w:rPr>
          <w:rFonts w:ascii="Times New Roman" w:hAnsi="Times New Roman" w:cs="Times New Roman"/>
          <w:b/>
          <w:sz w:val="28"/>
          <w:szCs w:val="28"/>
        </w:rPr>
        <w:t>Content update 2020</w:t>
      </w:r>
    </w:p>
    <w:p w14:paraId="0D4F4360" w14:textId="77777777" w:rsidR="003354CA" w:rsidRPr="003354CA" w:rsidRDefault="003354CA">
      <w:pPr>
        <w:rPr>
          <w:rFonts w:ascii="Times New Roman" w:hAnsi="Times New Roman" w:cs="Times New Roman"/>
          <w:b/>
        </w:rPr>
      </w:pPr>
    </w:p>
    <w:p w14:paraId="3E636654" w14:textId="058A1915" w:rsidR="00907FA1" w:rsidRDefault="001E7BFC">
      <w:hyperlink r:id="rId5" w:history="1">
        <w:r w:rsidR="00907FA1" w:rsidRPr="005933FA">
          <w:rPr>
            <w:rStyle w:val="Hyperlink"/>
          </w:rPr>
          <w:t>https://www.scbar.org/public/public-programs/law-school-for-non-lawyers/</w:t>
        </w:r>
      </w:hyperlink>
    </w:p>
    <w:p w14:paraId="160E1B06" w14:textId="3649D5D4" w:rsidR="002105CA" w:rsidRDefault="00907FA1">
      <w:pPr>
        <w:rPr>
          <w:rFonts w:ascii="Times New Roman" w:hAnsi="Times New Roman" w:cs="Times New Roman"/>
        </w:rPr>
      </w:pPr>
      <w:r>
        <w:rPr>
          <w:rFonts w:ascii="Times New Roman" w:hAnsi="Times New Roman" w:cs="Times New Roman"/>
        </w:rPr>
        <w:t xml:space="preserve">Law School for Non-Lawyers is a project of the SC Bar Public Services Division.  The seven-week course is taught by local lawyers using a SC law book.  The original material was drafted by a series of experts in the different fields. </w:t>
      </w:r>
      <w:r w:rsidR="001E7BFC">
        <w:rPr>
          <w:rFonts w:ascii="Times New Roman" w:hAnsi="Times New Roman" w:cs="Times New Roman"/>
        </w:rPr>
        <w:t>Law student volunteers will review the contents of a section and make recommendations of updates, Under the supervision of a lawyer this may include drafting any new topics that have developed in the specific area of the law.</w:t>
      </w:r>
    </w:p>
    <w:p w14:paraId="66F49619" w14:textId="77777777" w:rsidR="00907FA1" w:rsidRPr="003354CA" w:rsidRDefault="00907FA1">
      <w:pPr>
        <w:rPr>
          <w:rFonts w:ascii="Times New Roman" w:hAnsi="Times New Roman" w:cs="Times New Roman"/>
        </w:rPr>
      </w:pPr>
    </w:p>
    <w:p w14:paraId="260C46FC" w14:textId="62B873EE" w:rsidR="00C86C57" w:rsidRPr="003354CA" w:rsidRDefault="00EC4B47" w:rsidP="00C86C57">
      <w:pPr>
        <w:rPr>
          <w:rFonts w:ascii="Times New Roman" w:hAnsi="Times New Roman" w:cs="Times New Roman"/>
          <w:b/>
        </w:rPr>
      </w:pPr>
      <w:r w:rsidRPr="003354CA">
        <w:rPr>
          <w:rFonts w:ascii="Times New Roman" w:hAnsi="Times New Roman" w:cs="Times New Roman"/>
          <w:b/>
        </w:rPr>
        <w:t xml:space="preserve">Purpose of </w:t>
      </w:r>
      <w:r w:rsidR="00862B38">
        <w:rPr>
          <w:rFonts w:ascii="Times New Roman" w:hAnsi="Times New Roman" w:cs="Times New Roman"/>
          <w:b/>
        </w:rPr>
        <w:t>pro bono opportunity</w:t>
      </w:r>
    </w:p>
    <w:p w14:paraId="400BF6DB" w14:textId="53351F73" w:rsidR="00C86C57" w:rsidRPr="003354CA" w:rsidRDefault="00C86C57" w:rsidP="00C86C57">
      <w:pPr>
        <w:rPr>
          <w:rFonts w:ascii="Times New Roman" w:hAnsi="Times New Roman" w:cs="Times New Roman"/>
          <w:color w:val="000000"/>
          <w:sz w:val="22"/>
          <w:szCs w:val="22"/>
        </w:rPr>
      </w:pPr>
      <w:r w:rsidRPr="003354CA">
        <w:rPr>
          <w:rFonts w:ascii="Times New Roman" w:hAnsi="Times New Roman" w:cs="Times New Roman"/>
          <w:color w:val="000000"/>
        </w:rPr>
        <w:tab/>
      </w:r>
      <w:r w:rsidRPr="003354CA">
        <w:rPr>
          <w:rFonts w:ascii="Times New Roman" w:hAnsi="Times New Roman" w:cs="Times New Roman"/>
          <w:color w:val="000000"/>
          <w:sz w:val="22"/>
          <w:szCs w:val="22"/>
        </w:rPr>
        <w:t>1) To provide opportunities for law</w:t>
      </w:r>
      <w:r w:rsidR="002219CB">
        <w:rPr>
          <w:rFonts w:ascii="Times New Roman" w:hAnsi="Times New Roman" w:cs="Times New Roman"/>
          <w:color w:val="000000"/>
          <w:sz w:val="22"/>
          <w:szCs w:val="22"/>
        </w:rPr>
        <w:t xml:space="preserve"> students to work along side </w:t>
      </w:r>
      <w:r w:rsidRPr="003354CA">
        <w:rPr>
          <w:rFonts w:ascii="Times New Roman" w:hAnsi="Times New Roman" w:cs="Times New Roman"/>
          <w:color w:val="000000"/>
          <w:sz w:val="22"/>
          <w:szCs w:val="22"/>
        </w:rPr>
        <w:t xml:space="preserve">attorneys </w:t>
      </w:r>
    </w:p>
    <w:p w14:paraId="260A0A13" w14:textId="1699995F" w:rsidR="00C86C57" w:rsidRPr="003354CA" w:rsidRDefault="00C86C57" w:rsidP="00907FA1">
      <w:pPr>
        <w:ind w:left="720"/>
        <w:rPr>
          <w:rFonts w:ascii="Times New Roman" w:hAnsi="Times New Roman" w:cs="Times New Roman"/>
          <w:color w:val="000000"/>
          <w:sz w:val="22"/>
          <w:szCs w:val="22"/>
        </w:rPr>
      </w:pPr>
      <w:r w:rsidRPr="003354CA">
        <w:rPr>
          <w:rFonts w:ascii="Times New Roman" w:hAnsi="Times New Roman" w:cs="Times New Roman"/>
          <w:color w:val="000000"/>
          <w:sz w:val="22"/>
          <w:szCs w:val="22"/>
        </w:rPr>
        <w:t>2) To provide skills development for law students</w:t>
      </w:r>
      <w:r w:rsidR="00907FA1">
        <w:rPr>
          <w:rFonts w:ascii="Times New Roman" w:hAnsi="Times New Roman" w:cs="Times New Roman"/>
          <w:color w:val="000000"/>
          <w:sz w:val="22"/>
          <w:szCs w:val="22"/>
        </w:rPr>
        <w:t xml:space="preserve"> by reviewing contents, consulting with the original author and making suggestions for additional information.</w:t>
      </w:r>
    </w:p>
    <w:p w14:paraId="1077EC6C" w14:textId="1D9D8FC8" w:rsidR="00EC4B47" w:rsidRDefault="00C86C57" w:rsidP="00907FA1">
      <w:pPr>
        <w:ind w:left="1350" w:hanging="630"/>
        <w:rPr>
          <w:rFonts w:ascii="Times New Roman" w:hAnsi="Times New Roman" w:cs="Times New Roman"/>
          <w:color w:val="000000"/>
          <w:sz w:val="22"/>
          <w:szCs w:val="22"/>
        </w:rPr>
      </w:pPr>
      <w:r w:rsidRPr="003354CA">
        <w:rPr>
          <w:rFonts w:ascii="Times New Roman" w:hAnsi="Times New Roman" w:cs="Times New Roman"/>
          <w:color w:val="000000"/>
          <w:sz w:val="22"/>
          <w:szCs w:val="22"/>
        </w:rPr>
        <w:t xml:space="preserve">3) </w:t>
      </w:r>
      <w:r w:rsidR="00653104">
        <w:rPr>
          <w:rFonts w:ascii="Times New Roman" w:hAnsi="Times New Roman" w:cs="Times New Roman"/>
          <w:color w:val="000000"/>
          <w:sz w:val="22"/>
          <w:szCs w:val="22"/>
        </w:rPr>
        <w:t xml:space="preserve">To </w:t>
      </w:r>
      <w:r w:rsidR="002219CB">
        <w:rPr>
          <w:rFonts w:ascii="Times New Roman" w:hAnsi="Times New Roman" w:cs="Times New Roman"/>
          <w:color w:val="000000"/>
          <w:sz w:val="22"/>
          <w:szCs w:val="22"/>
        </w:rPr>
        <w:t>build awareness of the issues</w:t>
      </w:r>
      <w:r w:rsidR="00907FA1">
        <w:rPr>
          <w:rFonts w:ascii="Times New Roman" w:hAnsi="Times New Roman" w:cs="Times New Roman"/>
          <w:color w:val="000000"/>
          <w:sz w:val="22"/>
          <w:szCs w:val="22"/>
        </w:rPr>
        <w:t xml:space="preserve"> and law of interest to the general public</w:t>
      </w:r>
    </w:p>
    <w:p w14:paraId="40A19CF6" w14:textId="64243F87" w:rsidR="00907FA1" w:rsidRDefault="001E7BFC" w:rsidP="00907FA1">
      <w:pPr>
        <w:ind w:left="1350" w:hanging="630"/>
        <w:rPr>
          <w:rFonts w:ascii="Times New Roman" w:hAnsi="Times New Roman" w:cs="Times New Roman"/>
        </w:rPr>
      </w:pPr>
      <w:r>
        <w:rPr>
          <w:rFonts w:ascii="Times New Roman" w:hAnsi="Times New Roman" w:cs="Times New Roman"/>
        </w:rPr>
        <w:t>4) To research and update material for a teaching manual.</w:t>
      </w:r>
    </w:p>
    <w:p w14:paraId="5DA611A8" w14:textId="77777777" w:rsidR="001E7BFC" w:rsidRPr="003354CA" w:rsidRDefault="001E7BFC" w:rsidP="00907FA1">
      <w:pPr>
        <w:ind w:left="1350" w:hanging="630"/>
        <w:rPr>
          <w:rFonts w:ascii="Times New Roman" w:hAnsi="Times New Roman" w:cs="Times New Roman"/>
        </w:rPr>
      </w:pPr>
    </w:p>
    <w:p w14:paraId="63B5975E" w14:textId="77777777" w:rsidR="00EC4B47" w:rsidRPr="003354CA" w:rsidRDefault="00EC4B47">
      <w:pPr>
        <w:rPr>
          <w:rFonts w:ascii="Times New Roman" w:hAnsi="Times New Roman" w:cs="Times New Roman"/>
          <w:b/>
        </w:rPr>
      </w:pPr>
      <w:r w:rsidRPr="003354CA">
        <w:rPr>
          <w:rFonts w:ascii="Times New Roman" w:hAnsi="Times New Roman" w:cs="Times New Roman"/>
          <w:b/>
        </w:rPr>
        <w:t>Requirements or qualifications</w:t>
      </w:r>
    </w:p>
    <w:p w14:paraId="487CCA76" w14:textId="77777777" w:rsidR="00C86C57" w:rsidRPr="003354CA" w:rsidRDefault="00C86C57">
      <w:pPr>
        <w:rPr>
          <w:rFonts w:ascii="Times New Roman" w:hAnsi="Times New Roman" w:cs="Times New Roman"/>
        </w:rPr>
      </w:pPr>
      <w:r w:rsidRPr="003354CA">
        <w:rPr>
          <w:rFonts w:ascii="Times New Roman" w:hAnsi="Times New Roman" w:cs="Times New Roman"/>
        </w:rPr>
        <w:t>Law students must</w:t>
      </w:r>
    </w:p>
    <w:p w14:paraId="766FFE7C" w14:textId="77777777" w:rsidR="00C86C57" w:rsidRPr="003354CA" w:rsidRDefault="003354CA">
      <w:pPr>
        <w:rPr>
          <w:rFonts w:ascii="Times New Roman" w:hAnsi="Times New Roman" w:cs="Times New Roman"/>
          <w:sz w:val="22"/>
          <w:szCs w:val="22"/>
        </w:rPr>
      </w:pPr>
      <w:r>
        <w:rPr>
          <w:rFonts w:ascii="Times New Roman" w:hAnsi="Times New Roman" w:cs="Times New Roman"/>
          <w:sz w:val="22"/>
          <w:szCs w:val="22"/>
        </w:rPr>
        <w:tab/>
      </w:r>
      <w:r w:rsidR="00C86C57" w:rsidRPr="003354CA">
        <w:rPr>
          <w:rFonts w:ascii="Times New Roman" w:hAnsi="Times New Roman" w:cs="Times New Roman"/>
          <w:sz w:val="22"/>
          <w:szCs w:val="22"/>
        </w:rPr>
        <w:t>1) be a good academic standing</w:t>
      </w:r>
    </w:p>
    <w:p w14:paraId="52A3A945" w14:textId="3575E2E7" w:rsidR="00C86C57" w:rsidRPr="003354CA" w:rsidRDefault="003354CA">
      <w:pPr>
        <w:rPr>
          <w:rFonts w:ascii="Times New Roman" w:hAnsi="Times New Roman" w:cs="Times New Roman"/>
          <w:sz w:val="22"/>
          <w:szCs w:val="22"/>
        </w:rPr>
      </w:pPr>
      <w:r>
        <w:rPr>
          <w:rFonts w:ascii="Times New Roman" w:hAnsi="Times New Roman" w:cs="Times New Roman"/>
          <w:sz w:val="22"/>
          <w:szCs w:val="22"/>
        </w:rPr>
        <w:tab/>
      </w:r>
      <w:r w:rsidR="00C86C57" w:rsidRPr="003354CA">
        <w:rPr>
          <w:rFonts w:ascii="Times New Roman" w:hAnsi="Times New Roman" w:cs="Times New Roman"/>
          <w:sz w:val="22"/>
          <w:szCs w:val="22"/>
        </w:rPr>
        <w:t xml:space="preserve">2) complete and submit the Volunteer Enrollment Form </w:t>
      </w:r>
    </w:p>
    <w:p w14:paraId="1DFD6FCE" w14:textId="1A33A265" w:rsidR="00653104" w:rsidRDefault="003354CA">
      <w:pPr>
        <w:rPr>
          <w:rFonts w:ascii="Times New Roman" w:hAnsi="Times New Roman" w:cs="Times New Roman"/>
          <w:sz w:val="22"/>
          <w:szCs w:val="22"/>
        </w:rPr>
      </w:pPr>
      <w:r>
        <w:rPr>
          <w:rFonts w:ascii="Times New Roman" w:hAnsi="Times New Roman" w:cs="Times New Roman"/>
          <w:sz w:val="22"/>
          <w:szCs w:val="22"/>
        </w:rPr>
        <w:tab/>
      </w:r>
      <w:r w:rsidR="00AB7790">
        <w:rPr>
          <w:rFonts w:ascii="Times New Roman" w:hAnsi="Times New Roman" w:cs="Times New Roman"/>
          <w:sz w:val="22"/>
          <w:szCs w:val="22"/>
        </w:rPr>
        <w:t>3</w:t>
      </w:r>
      <w:r w:rsidR="00C86C57" w:rsidRPr="003354CA">
        <w:rPr>
          <w:rFonts w:ascii="Times New Roman" w:hAnsi="Times New Roman" w:cs="Times New Roman"/>
          <w:sz w:val="22"/>
          <w:szCs w:val="22"/>
        </w:rPr>
        <w:t xml:space="preserve">) have an interest in </w:t>
      </w:r>
      <w:r w:rsidR="00907FA1">
        <w:rPr>
          <w:rFonts w:ascii="Times New Roman" w:hAnsi="Times New Roman" w:cs="Times New Roman"/>
          <w:sz w:val="22"/>
          <w:szCs w:val="22"/>
        </w:rPr>
        <w:t>research and drafting content</w:t>
      </w:r>
    </w:p>
    <w:p w14:paraId="45929B11" w14:textId="77777777" w:rsidR="00653104" w:rsidRPr="003354CA" w:rsidRDefault="00653104">
      <w:pPr>
        <w:rPr>
          <w:rFonts w:ascii="Times New Roman" w:hAnsi="Times New Roman" w:cs="Times New Roman"/>
          <w:sz w:val="22"/>
          <w:szCs w:val="22"/>
        </w:rPr>
      </w:pPr>
    </w:p>
    <w:p w14:paraId="5F68CA5A" w14:textId="28D20AB5" w:rsidR="00EC4B47" w:rsidRPr="003354CA" w:rsidRDefault="00EC4B47">
      <w:pPr>
        <w:rPr>
          <w:rFonts w:ascii="Times New Roman" w:hAnsi="Times New Roman" w:cs="Times New Roman"/>
          <w:b/>
        </w:rPr>
      </w:pPr>
      <w:r w:rsidRPr="003354CA">
        <w:rPr>
          <w:rFonts w:ascii="Times New Roman" w:hAnsi="Times New Roman" w:cs="Times New Roman"/>
          <w:b/>
        </w:rPr>
        <w:t>Responsibili</w:t>
      </w:r>
      <w:r w:rsidR="00D16478" w:rsidRPr="003354CA">
        <w:rPr>
          <w:rFonts w:ascii="Times New Roman" w:hAnsi="Times New Roman" w:cs="Times New Roman"/>
          <w:b/>
        </w:rPr>
        <w:t xml:space="preserve">ties of </w:t>
      </w:r>
      <w:r w:rsidR="00653104">
        <w:rPr>
          <w:rFonts w:ascii="Times New Roman" w:hAnsi="Times New Roman" w:cs="Times New Roman"/>
          <w:b/>
        </w:rPr>
        <w:t>the project</w:t>
      </w:r>
      <w:r w:rsidR="00D16478" w:rsidRPr="003354CA">
        <w:rPr>
          <w:rFonts w:ascii="Times New Roman" w:hAnsi="Times New Roman" w:cs="Times New Roman"/>
          <w:b/>
        </w:rPr>
        <w:t>:</w:t>
      </w:r>
    </w:p>
    <w:p w14:paraId="5227BB4E" w14:textId="51EB6509" w:rsidR="00C86C57" w:rsidRPr="003354CA" w:rsidRDefault="001F536D">
      <w:pPr>
        <w:rPr>
          <w:rFonts w:ascii="Times New Roman" w:hAnsi="Times New Roman" w:cs="Times New Roman"/>
        </w:rPr>
      </w:pPr>
      <w:r>
        <w:rPr>
          <w:rFonts w:ascii="Times New Roman" w:hAnsi="Times New Roman" w:cs="Times New Roman"/>
        </w:rPr>
        <w:t xml:space="preserve">The </w:t>
      </w:r>
      <w:r w:rsidR="00907FA1">
        <w:rPr>
          <w:rFonts w:ascii="Times New Roman" w:hAnsi="Times New Roman" w:cs="Times New Roman"/>
        </w:rPr>
        <w:t>SC Bar</w:t>
      </w:r>
      <w:r w:rsidR="002219CB">
        <w:rPr>
          <w:rFonts w:ascii="Times New Roman" w:hAnsi="Times New Roman" w:cs="Times New Roman"/>
        </w:rPr>
        <w:t xml:space="preserve"> lawyer</w:t>
      </w:r>
      <w:r w:rsidR="00907FA1">
        <w:rPr>
          <w:rFonts w:ascii="Times New Roman" w:hAnsi="Times New Roman" w:cs="Times New Roman"/>
        </w:rPr>
        <w:t>s</w:t>
      </w:r>
      <w:r>
        <w:rPr>
          <w:rFonts w:ascii="Times New Roman" w:hAnsi="Times New Roman" w:cs="Times New Roman"/>
        </w:rPr>
        <w:t xml:space="preserve"> and </w:t>
      </w:r>
      <w:r w:rsidR="00C86C57" w:rsidRPr="003354CA">
        <w:rPr>
          <w:rFonts w:ascii="Times New Roman" w:hAnsi="Times New Roman" w:cs="Times New Roman"/>
        </w:rPr>
        <w:t>must:</w:t>
      </w:r>
    </w:p>
    <w:p w14:paraId="59498CA8" w14:textId="77777777" w:rsidR="00C86C57" w:rsidRPr="003354CA" w:rsidRDefault="003354CA">
      <w:pPr>
        <w:rPr>
          <w:rFonts w:ascii="Times New Roman" w:hAnsi="Times New Roman" w:cs="Times New Roman"/>
          <w:sz w:val="22"/>
          <w:szCs w:val="22"/>
        </w:rPr>
      </w:pPr>
      <w:r>
        <w:rPr>
          <w:rFonts w:ascii="Times New Roman" w:hAnsi="Times New Roman" w:cs="Times New Roman"/>
          <w:sz w:val="22"/>
          <w:szCs w:val="22"/>
        </w:rPr>
        <w:tab/>
      </w:r>
      <w:r w:rsidR="00C86C57" w:rsidRPr="003354CA">
        <w:rPr>
          <w:rFonts w:ascii="Times New Roman" w:hAnsi="Times New Roman" w:cs="Times New Roman"/>
          <w:sz w:val="22"/>
          <w:szCs w:val="22"/>
        </w:rPr>
        <w:t>1) agree to properly supervise the work of the law student</w:t>
      </w:r>
    </w:p>
    <w:p w14:paraId="75A5E364" w14:textId="77777777" w:rsidR="00C86C57" w:rsidRPr="003354CA" w:rsidRDefault="003354CA">
      <w:pPr>
        <w:rPr>
          <w:rFonts w:ascii="Times New Roman" w:hAnsi="Times New Roman" w:cs="Times New Roman"/>
          <w:sz w:val="22"/>
          <w:szCs w:val="22"/>
        </w:rPr>
      </w:pPr>
      <w:r>
        <w:rPr>
          <w:rFonts w:ascii="Times New Roman" w:hAnsi="Times New Roman" w:cs="Times New Roman"/>
          <w:sz w:val="22"/>
          <w:szCs w:val="22"/>
        </w:rPr>
        <w:tab/>
      </w:r>
      <w:r w:rsidR="00C86C57" w:rsidRPr="003354CA">
        <w:rPr>
          <w:rFonts w:ascii="Times New Roman" w:hAnsi="Times New Roman" w:cs="Times New Roman"/>
          <w:sz w:val="22"/>
          <w:szCs w:val="22"/>
        </w:rPr>
        <w:t>2) provide clear and timely instructions</w:t>
      </w:r>
    </w:p>
    <w:p w14:paraId="781175C6" w14:textId="77777777" w:rsidR="00C86C57" w:rsidRPr="003354CA" w:rsidRDefault="003354CA">
      <w:pPr>
        <w:rPr>
          <w:rFonts w:ascii="Times New Roman" w:hAnsi="Times New Roman" w:cs="Times New Roman"/>
          <w:sz w:val="22"/>
          <w:szCs w:val="22"/>
        </w:rPr>
      </w:pPr>
      <w:r>
        <w:rPr>
          <w:rFonts w:ascii="Times New Roman" w:hAnsi="Times New Roman" w:cs="Times New Roman"/>
          <w:sz w:val="22"/>
          <w:szCs w:val="22"/>
        </w:rPr>
        <w:tab/>
      </w:r>
      <w:r w:rsidR="00C86C57" w:rsidRPr="003354CA">
        <w:rPr>
          <w:rFonts w:ascii="Times New Roman" w:hAnsi="Times New Roman" w:cs="Times New Roman"/>
          <w:sz w:val="22"/>
          <w:szCs w:val="22"/>
        </w:rPr>
        <w:t>3) seek opportunities to expose the students to various tasks</w:t>
      </w:r>
    </w:p>
    <w:p w14:paraId="50E03646" w14:textId="77777777" w:rsidR="00C86C57" w:rsidRPr="003354CA" w:rsidRDefault="003354CA">
      <w:pPr>
        <w:rPr>
          <w:rFonts w:ascii="Times New Roman" w:hAnsi="Times New Roman" w:cs="Times New Roman"/>
          <w:sz w:val="22"/>
          <w:szCs w:val="22"/>
        </w:rPr>
      </w:pPr>
      <w:r>
        <w:rPr>
          <w:rFonts w:ascii="Times New Roman" w:hAnsi="Times New Roman" w:cs="Times New Roman"/>
          <w:sz w:val="22"/>
          <w:szCs w:val="22"/>
        </w:rPr>
        <w:tab/>
      </w:r>
      <w:r w:rsidR="00C86C57" w:rsidRPr="003354CA">
        <w:rPr>
          <w:rFonts w:ascii="Times New Roman" w:hAnsi="Times New Roman" w:cs="Times New Roman"/>
          <w:sz w:val="22"/>
          <w:szCs w:val="22"/>
        </w:rPr>
        <w:t>4) provide feedback when possible.</w:t>
      </w:r>
    </w:p>
    <w:p w14:paraId="0B5F7A09" w14:textId="47003E49" w:rsidR="00653104" w:rsidRPr="001E7BFC" w:rsidRDefault="00653104">
      <w:pPr>
        <w:rPr>
          <w:rFonts w:ascii="Times New Roman" w:hAnsi="Times New Roman" w:cs="Times New Roman"/>
          <w:sz w:val="22"/>
          <w:szCs w:val="22"/>
        </w:rPr>
      </w:pPr>
      <w:r>
        <w:rPr>
          <w:rFonts w:ascii="Times New Roman" w:hAnsi="Times New Roman" w:cs="Times New Roman"/>
          <w:b/>
          <w:sz w:val="22"/>
          <w:szCs w:val="22"/>
        </w:rPr>
        <w:tab/>
      </w:r>
    </w:p>
    <w:p w14:paraId="3B196D1A" w14:textId="77777777" w:rsidR="00EC4B47" w:rsidRPr="003354CA" w:rsidRDefault="00EC4B47">
      <w:pPr>
        <w:rPr>
          <w:rFonts w:ascii="Times New Roman" w:hAnsi="Times New Roman" w:cs="Times New Roman"/>
          <w:b/>
        </w:rPr>
      </w:pPr>
      <w:r w:rsidRPr="003354CA">
        <w:rPr>
          <w:rFonts w:ascii="Times New Roman" w:hAnsi="Times New Roman" w:cs="Times New Roman"/>
          <w:b/>
        </w:rPr>
        <w:t>Responsibilities of the students</w:t>
      </w:r>
    </w:p>
    <w:p w14:paraId="597B4FE4" w14:textId="77777777" w:rsidR="00C86C57" w:rsidRPr="003354CA" w:rsidRDefault="00C86C57">
      <w:pPr>
        <w:rPr>
          <w:rFonts w:ascii="Times New Roman" w:hAnsi="Times New Roman" w:cs="Times New Roman"/>
        </w:rPr>
      </w:pPr>
      <w:r w:rsidRPr="003354CA">
        <w:rPr>
          <w:rFonts w:ascii="Times New Roman" w:hAnsi="Times New Roman" w:cs="Times New Roman"/>
        </w:rPr>
        <w:t>The students must:</w:t>
      </w:r>
    </w:p>
    <w:p w14:paraId="6AB4C8AC" w14:textId="07F2957F" w:rsidR="00C86C57" w:rsidRPr="003354CA" w:rsidRDefault="003354CA">
      <w:pPr>
        <w:rPr>
          <w:rFonts w:ascii="Times New Roman" w:hAnsi="Times New Roman" w:cs="Times New Roman"/>
          <w:sz w:val="22"/>
          <w:szCs w:val="22"/>
        </w:rPr>
      </w:pPr>
      <w:r>
        <w:rPr>
          <w:rFonts w:ascii="Times New Roman" w:hAnsi="Times New Roman" w:cs="Times New Roman"/>
          <w:sz w:val="22"/>
          <w:szCs w:val="22"/>
        </w:rPr>
        <w:tab/>
      </w:r>
      <w:r w:rsidR="00C86C57" w:rsidRPr="003354CA">
        <w:rPr>
          <w:rFonts w:ascii="Times New Roman" w:hAnsi="Times New Roman" w:cs="Times New Roman"/>
          <w:sz w:val="22"/>
          <w:szCs w:val="22"/>
        </w:rPr>
        <w:t>1) communicate effectively and efficiently with</w:t>
      </w:r>
      <w:r w:rsidR="00907FA1">
        <w:rPr>
          <w:rFonts w:ascii="Times New Roman" w:hAnsi="Times New Roman" w:cs="Times New Roman"/>
          <w:sz w:val="22"/>
          <w:szCs w:val="22"/>
        </w:rPr>
        <w:t xml:space="preserve"> </w:t>
      </w:r>
      <w:r w:rsidR="00C86C57" w:rsidRPr="003354CA">
        <w:rPr>
          <w:rFonts w:ascii="Times New Roman" w:hAnsi="Times New Roman" w:cs="Times New Roman"/>
          <w:sz w:val="22"/>
          <w:szCs w:val="22"/>
        </w:rPr>
        <w:t>the supervising attorney</w:t>
      </w:r>
    </w:p>
    <w:p w14:paraId="34836F70" w14:textId="77777777" w:rsidR="00C86C57" w:rsidRPr="003354CA" w:rsidRDefault="003354CA">
      <w:pPr>
        <w:rPr>
          <w:rFonts w:ascii="Times New Roman" w:hAnsi="Times New Roman" w:cs="Times New Roman"/>
          <w:sz w:val="22"/>
          <w:szCs w:val="22"/>
        </w:rPr>
      </w:pPr>
      <w:r>
        <w:rPr>
          <w:rFonts w:ascii="Times New Roman" w:hAnsi="Times New Roman" w:cs="Times New Roman"/>
          <w:sz w:val="22"/>
          <w:szCs w:val="22"/>
        </w:rPr>
        <w:tab/>
      </w:r>
      <w:r w:rsidR="00C86C57" w:rsidRPr="003354CA">
        <w:rPr>
          <w:rFonts w:ascii="Times New Roman" w:hAnsi="Times New Roman" w:cs="Times New Roman"/>
          <w:sz w:val="22"/>
          <w:szCs w:val="22"/>
        </w:rPr>
        <w:t>2) complete tasks in a timely and competent manner</w:t>
      </w:r>
    </w:p>
    <w:p w14:paraId="3156E651" w14:textId="77777777" w:rsidR="00C86C57" w:rsidRPr="003354CA" w:rsidRDefault="003354CA">
      <w:pPr>
        <w:rPr>
          <w:rFonts w:ascii="Times New Roman" w:hAnsi="Times New Roman" w:cs="Times New Roman"/>
          <w:sz w:val="22"/>
          <w:szCs w:val="22"/>
        </w:rPr>
      </w:pPr>
      <w:r>
        <w:rPr>
          <w:rFonts w:ascii="Times New Roman" w:hAnsi="Times New Roman" w:cs="Times New Roman"/>
          <w:sz w:val="22"/>
          <w:szCs w:val="22"/>
        </w:rPr>
        <w:tab/>
      </w:r>
      <w:r w:rsidR="00C86C57" w:rsidRPr="003354CA">
        <w:rPr>
          <w:rFonts w:ascii="Times New Roman" w:hAnsi="Times New Roman" w:cs="Times New Roman"/>
          <w:sz w:val="22"/>
          <w:szCs w:val="22"/>
        </w:rPr>
        <w:t xml:space="preserve">3) seek assistance when needed </w:t>
      </w:r>
    </w:p>
    <w:p w14:paraId="6DCE87F7" w14:textId="6DCC6C02" w:rsidR="00C86C57" w:rsidRPr="003354CA" w:rsidRDefault="003354CA">
      <w:pPr>
        <w:rPr>
          <w:rFonts w:ascii="Times New Roman" w:hAnsi="Times New Roman" w:cs="Times New Roman"/>
          <w:sz w:val="22"/>
          <w:szCs w:val="22"/>
        </w:rPr>
      </w:pPr>
      <w:r>
        <w:rPr>
          <w:rFonts w:ascii="Times New Roman" w:hAnsi="Times New Roman" w:cs="Times New Roman"/>
          <w:sz w:val="22"/>
          <w:szCs w:val="22"/>
        </w:rPr>
        <w:tab/>
      </w:r>
      <w:r w:rsidRPr="003354CA">
        <w:rPr>
          <w:rFonts w:ascii="Times New Roman" w:hAnsi="Times New Roman" w:cs="Times New Roman"/>
          <w:sz w:val="22"/>
          <w:szCs w:val="22"/>
        </w:rPr>
        <w:t xml:space="preserve">4) perform duties </w:t>
      </w:r>
      <w:r w:rsidR="00C86C57" w:rsidRPr="003354CA">
        <w:rPr>
          <w:rFonts w:ascii="Times New Roman" w:hAnsi="Times New Roman" w:cs="Times New Roman"/>
          <w:sz w:val="22"/>
          <w:szCs w:val="22"/>
        </w:rPr>
        <w:t xml:space="preserve">professionally </w:t>
      </w:r>
    </w:p>
    <w:p w14:paraId="27430711" w14:textId="77777777" w:rsidR="00C86C57" w:rsidRPr="003354CA" w:rsidRDefault="003354CA">
      <w:pPr>
        <w:rPr>
          <w:rFonts w:ascii="Times New Roman" w:hAnsi="Times New Roman" w:cs="Times New Roman"/>
          <w:sz w:val="22"/>
          <w:szCs w:val="22"/>
        </w:rPr>
      </w:pPr>
      <w:r>
        <w:rPr>
          <w:rFonts w:ascii="Times New Roman" w:hAnsi="Times New Roman" w:cs="Times New Roman"/>
          <w:sz w:val="22"/>
          <w:szCs w:val="22"/>
        </w:rPr>
        <w:tab/>
      </w:r>
      <w:r w:rsidR="00C86C57" w:rsidRPr="003354CA">
        <w:rPr>
          <w:rFonts w:ascii="Times New Roman" w:hAnsi="Times New Roman" w:cs="Times New Roman"/>
          <w:sz w:val="22"/>
          <w:szCs w:val="22"/>
        </w:rPr>
        <w:t>5) treat this volunteer opportunity as if it was a paying or for-credit position</w:t>
      </w:r>
    </w:p>
    <w:p w14:paraId="5172E639" w14:textId="77777777" w:rsidR="00C86C57" w:rsidRPr="003354CA" w:rsidRDefault="00C86C57">
      <w:pPr>
        <w:rPr>
          <w:rFonts w:ascii="Times New Roman" w:hAnsi="Times New Roman" w:cs="Times New Roman"/>
          <w:sz w:val="22"/>
          <w:szCs w:val="22"/>
        </w:rPr>
      </w:pPr>
    </w:p>
    <w:p w14:paraId="3FF70AC0" w14:textId="77777777" w:rsidR="00EC4B47" w:rsidRPr="003354CA" w:rsidRDefault="00EC4B47">
      <w:pPr>
        <w:rPr>
          <w:rFonts w:ascii="Times New Roman" w:hAnsi="Times New Roman" w:cs="Times New Roman"/>
          <w:b/>
        </w:rPr>
      </w:pPr>
      <w:r w:rsidRPr="003354CA">
        <w:rPr>
          <w:rFonts w:ascii="Times New Roman" w:hAnsi="Times New Roman" w:cs="Times New Roman"/>
          <w:b/>
        </w:rPr>
        <w:t xml:space="preserve">Skills </w:t>
      </w:r>
      <w:r w:rsidR="003354CA" w:rsidRPr="003354CA">
        <w:rPr>
          <w:rFonts w:ascii="Times New Roman" w:hAnsi="Times New Roman" w:cs="Times New Roman"/>
          <w:b/>
        </w:rPr>
        <w:t>Opportunities:</w:t>
      </w:r>
    </w:p>
    <w:p w14:paraId="03642CC3" w14:textId="3022E4AD" w:rsidR="00EC4B47" w:rsidRPr="003354CA" w:rsidRDefault="003354CA">
      <w:pPr>
        <w:rPr>
          <w:rFonts w:ascii="Times New Roman" w:hAnsi="Times New Roman" w:cs="Times New Roman"/>
        </w:rPr>
      </w:pPr>
      <w:r w:rsidRPr="003354CA">
        <w:rPr>
          <w:rFonts w:ascii="Times New Roman" w:hAnsi="Times New Roman" w:cs="Times New Roman"/>
        </w:rPr>
        <w:t>The following Core Skills</w:t>
      </w:r>
      <w:r w:rsidR="00D16478" w:rsidRPr="003354CA">
        <w:rPr>
          <w:rFonts w:ascii="Times New Roman" w:hAnsi="Times New Roman" w:cs="Times New Roman"/>
        </w:rPr>
        <w:t xml:space="preserve"> may be associated with this particular volunteer opportunity. Not all tasks will contain all of these skills. See the complete </w:t>
      </w:r>
      <w:r w:rsidR="00653104" w:rsidRPr="00653104">
        <w:rPr>
          <w:rFonts w:ascii="Times New Roman" w:hAnsi="Times New Roman" w:cs="Times New Roman"/>
          <w:color w:val="0000FF"/>
        </w:rPr>
        <w:t xml:space="preserve">Core Competencies </w:t>
      </w:r>
      <w:r w:rsidR="00653104">
        <w:rPr>
          <w:rFonts w:ascii="Times New Roman" w:hAnsi="Times New Roman" w:cs="Times New Roman"/>
          <w:color w:val="0000FF"/>
        </w:rPr>
        <w:t xml:space="preserve">&amp; </w:t>
      </w:r>
      <w:r w:rsidR="00D16478" w:rsidRPr="001659B4">
        <w:rPr>
          <w:rFonts w:ascii="Times New Roman" w:hAnsi="Times New Roman" w:cs="Times New Roman"/>
          <w:color w:val="3366FF"/>
        </w:rPr>
        <w:t>Skills Inventory</w:t>
      </w:r>
      <w:r w:rsidR="00D16478" w:rsidRPr="003354CA">
        <w:rPr>
          <w:rFonts w:ascii="Times New Roman" w:hAnsi="Times New Roman" w:cs="Times New Roman"/>
        </w:rPr>
        <w:t xml:space="preserve"> for more details.</w:t>
      </w:r>
    </w:p>
    <w:p w14:paraId="3515F37B" w14:textId="77777777" w:rsidR="00D16478" w:rsidRPr="003354CA" w:rsidRDefault="00D16478">
      <w:pPr>
        <w:rPr>
          <w:rFonts w:ascii="Times New Roman" w:hAnsi="Times New Roman" w:cs="Times New Roman"/>
        </w:rPr>
      </w:pPr>
    </w:p>
    <w:p w14:paraId="262A89D4" w14:textId="77777777" w:rsidR="00D16478" w:rsidRPr="003354CA" w:rsidRDefault="00D16478">
      <w:pPr>
        <w:rPr>
          <w:rFonts w:ascii="Times New Roman" w:hAnsi="Times New Roman" w:cs="Times New Roman"/>
        </w:rPr>
      </w:pPr>
      <w:r w:rsidRPr="003354CA">
        <w:rPr>
          <w:rFonts w:ascii="Times New Roman" w:hAnsi="Times New Roman" w:cs="Times New Roman"/>
        </w:rPr>
        <w:t>Core Skill:</w:t>
      </w:r>
      <w:r w:rsidRPr="003354CA">
        <w:rPr>
          <w:rFonts w:ascii="Times New Roman" w:hAnsi="Times New Roman" w:cs="Times New Roman"/>
        </w:rPr>
        <w:tab/>
        <w:t>Oral Commu</w:t>
      </w:r>
      <w:r w:rsidR="003354CA">
        <w:rPr>
          <w:rFonts w:ascii="Times New Roman" w:hAnsi="Times New Roman" w:cs="Times New Roman"/>
        </w:rPr>
        <w:t>n</w:t>
      </w:r>
      <w:r w:rsidRPr="003354CA">
        <w:rPr>
          <w:rFonts w:ascii="Times New Roman" w:hAnsi="Times New Roman" w:cs="Times New Roman"/>
        </w:rPr>
        <w:t>ication and Listening Abilities</w:t>
      </w:r>
    </w:p>
    <w:p w14:paraId="48F6632E" w14:textId="77777777" w:rsidR="00D16478" w:rsidRPr="003354CA" w:rsidRDefault="00D16478">
      <w:pPr>
        <w:rPr>
          <w:rFonts w:ascii="Times New Roman" w:hAnsi="Times New Roman" w:cs="Times New Roman"/>
        </w:rPr>
      </w:pPr>
      <w:r w:rsidRPr="003354CA">
        <w:rPr>
          <w:rFonts w:ascii="Times New Roman" w:hAnsi="Times New Roman" w:cs="Times New Roman"/>
        </w:rPr>
        <w:t>Core Skill:</w:t>
      </w:r>
      <w:r w:rsidRPr="003354CA">
        <w:rPr>
          <w:rFonts w:ascii="Times New Roman" w:hAnsi="Times New Roman" w:cs="Times New Roman"/>
        </w:rPr>
        <w:tab/>
        <w:t>Writing Skills</w:t>
      </w:r>
    </w:p>
    <w:p w14:paraId="2F47BB65" w14:textId="77777777" w:rsidR="00D16478" w:rsidRPr="003354CA" w:rsidRDefault="00D16478">
      <w:pPr>
        <w:rPr>
          <w:rFonts w:ascii="Times New Roman" w:hAnsi="Times New Roman" w:cs="Times New Roman"/>
        </w:rPr>
      </w:pPr>
      <w:r w:rsidRPr="003354CA">
        <w:rPr>
          <w:rFonts w:ascii="Times New Roman" w:hAnsi="Times New Roman" w:cs="Times New Roman"/>
        </w:rPr>
        <w:t>Core Skill:</w:t>
      </w:r>
      <w:r w:rsidRPr="003354CA">
        <w:rPr>
          <w:rFonts w:ascii="Times New Roman" w:hAnsi="Times New Roman" w:cs="Times New Roman"/>
        </w:rPr>
        <w:tab/>
        <w:t>General Research Skills</w:t>
      </w:r>
    </w:p>
    <w:p w14:paraId="6DECE9CE" w14:textId="77777777" w:rsidR="00D16478" w:rsidRPr="003354CA" w:rsidRDefault="00D16478">
      <w:pPr>
        <w:rPr>
          <w:rFonts w:ascii="Times New Roman" w:hAnsi="Times New Roman" w:cs="Times New Roman"/>
        </w:rPr>
      </w:pPr>
      <w:r w:rsidRPr="003354CA">
        <w:rPr>
          <w:rFonts w:ascii="Times New Roman" w:hAnsi="Times New Roman" w:cs="Times New Roman"/>
        </w:rPr>
        <w:t>Core Skill:</w:t>
      </w:r>
      <w:r w:rsidRPr="003354CA">
        <w:rPr>
          <w:rFonts w:ascii="Times New Roman" w:hAnsi="Times New Roman" w:cs="Times New Roman"/>
        </w:rPr>
        <w:tab/>
        <w:t>Critical Reading Abilit</w:t>
      </w:r>
      <w:r w:rsidR="003354CA" w:rsidRPr="003354CA">
        <w:rPr>
          <w:rFonts w:ascii="Times New Roman" w:hAnsi="Times New Roman" w:cs="Times New Roman"/>
        </w:rPr>
        <w:t>i</w:t>
      </w:r>
      <w:r w:rsidRPr="003354CA">
        <w:rPr>
          <w:rFonts w:ascii="Times New Roman" w:hAnsi="Times New Roman" w:cs="Times New Roman"/>
        </w:rPr>
        <w:t>es</w:t>
      </w:r>
    </w:p>
    <w:p w14:paraId="08E15F40" w14:textId="77777777" w:rsidR="00D16478" w:rsidRPr="003354CA" w:rsidRDefault="00D16478">
      <w:pPr>
        <w:rPr>
          <w:rFonts w:ascii="Times New Roman" w:hAnsi="Times New Roman" w:cs="Times New Roman"/>
        </w:rPr>
      </w:pPr>
      <w:r w:rsidRPr="003354CA">
        <w:rPr>
          <w:rFonts w:ascii="Times New Roman" w:hAnsi="Times New Roman" w:cs="Times New Roman"/>
        </w:rPr>
        <w:t>Core Skills:</w:t>
      </w:r>
      <w:r w:rsidRPr="003354CA">
        <w:rPr>
          <w:rFonts w:ascii="Times New Roman" w:hAnsi="Times New Roman" w:cs="Times New Roman"/>
        </w:rPr>
        <w:tab/>
        <w:t>Professionalism</w:t>
      </w:r>
    </w:p>
    <w:p w14:paraId="490FC077" w14:textId="77777777" w:rsidR="00D16478" w:rsidRPr="003354CA" w:rsidRDefault="00D16478">
      <w:pPr>
        <w:rPr>
          <w:rFonts w:ascii="Times New Roman" w:hAnsi="Times New Roman" w:cs="Times New Roman"/>
        </w:rPr>
      </w:pPr>
    </w:p>
    <w:p w14:paraId="7C576121" w14:textId="77777777" w:rsidR="00D16478" w:rsidRPr="003354CA" w:rsidRDefault="00D16478">
      <w:pPr>
        <w:rPr>
          <w:rFonts w:ascii="Times New Roman" w:hAnsi="Times New Roman" w:cs="Times New Roman"/>
        </w:rPr>
      </w:pPr>
    </w:p>
    <w:p w14:paraId="3F362F44" w14:textId="77777777" w:rsidR="00D16478" w:rsidRPr="003354CA" w:rsidRDefault="00EC4B47">
      <w:pPr>
        <w:rPr>
          <w:rFonts w:ascii="Times New Roman" w:hAnsi="Times New Roman" w:cs="Times New Roman"/>
          <w:b/>
        </w:rPr>
      </w:pPr>
      <w:r w:rsidRPr="003354CA">
        <w:rPr>
          <w:rFonts w:ascii="Times New Roman" w:hAnsi="Times New Roman" w:cs="Times New Roman"/>
          <w:b/>
        </w:rPr>
        <w:t xml:space="preserve">Next step? </w:t>
      </w:r>
    </w:p>
    <w:p w14:paraId="1CC01C59" w14:textId="77777777" w:rsidR="00EC4B47" w:rsidRPr="003354CA" w:rsidRDefault="00EC4B47">
      <w:pPr>
        <w:rPr>
          <w:rFonts w:ascii="Times New Roman" w:hAnsi="Times New Roman" w:cs="Times New Roman"/>
        </w:rPr>
      </w:pPr>
      <w:r w:rsidRPr="003354CA">
        <w:rPr>
          <w:rFonts w:ascii="Times New Roman" w:hAnsi="Times New Roman" w:cs="Times New Roman"/>
        </w:rPr>
        <w:t xml:space="preserve">This  “Volunteer Opportunity Description” should help provide you with a general sense of this particular organization or project and how you would make an impact. If after fully considering your options you have decided you want to enroll or if you have additional questions go to one of these links, enter your information and submit. </w:t>
      </w:r>
    </w:p>
    <w:p w14:paraId="110C313E" w14:textId="77777777" w:rsidR="00EC4B47" w:rsidRPr="003354CA" w:rsidRDefault="00EC4B47">
      <w:pPr>
        <w:rPr>
          <w:rFonts w:ascii="Times New Roman" w:hAnsi="Times New Roman" w:cs="Times New Roman"/>
        </w:rPr>
      </w:pPr>
    </w:p>
    <w:p w14:paraId="1BC9BFC3" w14:textId="77777777" w:rsidR="00EC4B47" w:rsidRPr="003354CA" w:rsidRDefault="00EC4B47">
      <w:pPr>
        <w:rPr>
          <w:rFonts w:ascii="Times New Roman" w:hAnsi="Times New Roman" w:cs="Times New Roman"/>
        </w:rPr>
      </w:pPr>
      <w:r w:rsidRPr="003354CA">
        <w:rPr>
          <w:rFonts w:ascii="Times New Roman" w:hAnsi="Times New Roman" w:cs="Times New Roman"/>
        </w:rPr>
        <w:t xml:space="preserve"> Volunteer Interest Form</w:t>
      </w:r>
    </w:p>
    <w:p w14:paraId="25CE6413" w14:textId="77777777" w:rsidR="00EC4B47" w:rsidRPr="003354CA" w:rsidRDefault="00EC4B47">
      <w:pPr>
        <w:rPr>
          <w:rStyle w:val="Hyperlink"/>
          <w:rFonts w:ascii="Times New Roman" w:hAnsi="Times New Roman" w:cs="Times New Roman"/>
        </w:rPr>
      </w:pPr>
      <w:r w:rsidRPr="003354CA">
        <w:rPr>
          <w:rFonts w:ascii="Times New Roman" w:hAnsi="Times New Roman" w:cs="Times New Roman"/>
        </w:rPr>
        <w:fldChar w:fldCharType="begin"/>
      </w:r>
      <w:r w:rsidRPr="003354CA">
        <w:rPr>
          <w:rFonts w:ascii="Times New Roman" w:hAnsi="Times New Roman" w:cs="Times New Roman"/>
        </w:rPr>
        <w:instrText xml:space="preserve"> HYPERLINK "http://support.uofsclaw.org/pro-bono-program/volunteer-interest-form/" </w:instrText>
      </w:r>
      <w:r w:rsidRPr="003354CA">
        <w:rPr>
          <w:rFonts w:ascii="Times New Roman" w:hAnsi="Times New Roman" w:cs="Times New Roman"/>
        </w:rPr>
        <w:fldChar w:fldCharType="separate"/>
      </w:r>
      <w:r w:rsidRPr="003354CA">
        <w:rPr>
          <w:rStyle w:val="Hyperlink"/>
          <w:rFonts w:ascii="Times New Roman" w:hAnsi="Times New Roman" w:cs="Times New Roman"/>
        </w:rPr>
        <w:t>http://support.uofsclaw.org/pro-bono-program/volunteer-interest-form/</w:t>
      </w:r>
    </w:p>
    <w:p w14:paraId="79E1E445" w14:textId="77777777" w:rsidR="00EC4B47" w:rsidRPr="003354CA" w:rsidRDefault="00EC4B47">
      <w:pPr>
        <w:rPr>
          <w:rStyle w:val="Hyperlink"/>
          <w:rFonts w:ascii="Times New Roman" w:hAnsi="Times New Roman" w:cs="Times New Roman"/>
        </w:rPr>
      </w:pPr>
    </w:p>
    <w:p w14:paraId="69FF342F" w14:textId="77777777" w:rsidR="00EC4B47" w:rsidRPr="003354CA" w:rsidRDefault="00EC4B47">
      <w:pPr>
        <w:rPr>
          <w:rFonts w:ascii="Times New Roman" w:hAnsi="Times New Roman" w:cs="Times New Roman"/>
        </w:rPr>
      </w:pPr>
      <w:r w:rsidRPr="003354CA">
        <w:rPr>
          <w:rFonts w:ascii="Times New Roman" w:hAnsi="Times New Roman" w:cs="Times New Roman"/>
        </w:rPr>
        <w:fldChar w:fldCharType="end"/>
      </w:r>
      <w:r w:rsidRPr="003354CA">
        <w:rPr>
          <w:rFonts w:ascii="Times New Roman" w:hAnsi="Times New Roman" w:cs="Times New Roman"/>
        </w:rPr>
        <w:t>Volunteer Enrollment Form</w:t>
      </w:r>
    </w:p>
    <w:p w14:paraId="7E81D87F" w14:textId="77777777" w:rsidR="00EC4B47" w:rsidRPr="003354CA" w:rsidRDefault="001E7BFC">
      <w:pPr>
        <w:rPr>
          <w:rFonts w:ascii="Times New Roman" w:hAnsi="Times New Roman" w:cs="Times New Roman"/>
        </w:rPr>
      </w:pPr>
      <w:hyperlink r:id="rId6" w:history="1">
        <w:r w:rsidR="00EC4B47" w:rsidRPr="003354CA">
          <w:rPr>
            <w:rStyle w:val="Hyperlink"/>
            <w:rFonts w:ascii="Times New Roman" w:hAnsi="Times New Roman" w:cs="Times New Roman"/>
          </w:rPr>
          <w:t>http://support.uofsclaw.org/pro-bono-program/volunteer-enrollment-form/</w:t>
        </w:r>
      </w:hyperlink>
    </w:p>
    <w:p w14:paraId="565B6FC7" w14:textId="77777777" w:rsidR="00EC4B47" w:rsidRPr="003354CA" w:rsidRDefault="00EC4B47">
      <w:pPr>
        <w:rPr>
          <w:rFonts w:ascii="Times New Roman" w:hAnsi="Times New Roman" w:cs="Times New Roman"/>
        </w:rPr>
      </w:pPr>
    </w:p>
    <w:p w14:paraId="0CDC1803" w14:textId="77777777" w:rsidR="00EC4B47" w:rsidRPr="003354CA" w:rsidRDefault="00EC4B47">
      <w:pPr>
        <w:rPr>
          <w:rFonts w:ascii="Times New Roman" w:hAnsi="Times New Roman" w:cs="Times New Roman"/>
        </w:rPr>
      </w:pPr>
      <w:r w:rsidRPr="003354CA">
        <w:rPr>
          <w:rFonts w:ascii="Times New Roman" w:hAnsi="Times New Roman" w:cs="Times New Roman"/>
        </w:rPr>
        <w:t>The Pro Bono Program will follow up with any necessary forms or will set up a time to respond to questions or concerns.</w:t>
      </w:r>
    </w:p>
    <w:p w14:paraId="7291E216" w14:textId="77777777" w:rsidR="00EC4B47" w:rsidRPr="003354CA" w:rsidRDefault="00EC4B47">
      <w:pPr>
        <w:rPr>
          <w:rFonts w:ascii="Times New Roman" w:hAnsi="Times New Roman" w:cs="Times New Roman"/>
        </w:rPr>
      </w:pPr>
    </w:p>
    <w:p w14:paraId="619B4C45" w14:textId="2DE7CD8F" w:rsidR="00EC4B47" w:rsidRDefault="003354CA">
      <w:pPr>
        <w:rPr>
          <w:rFonts w:ascii="Times New Roman" w:hAnsi="Times New Roman" w:cs="Times New Roman"/>
        </w:rPr>
      </w:pPr>
      <w:r>
        <w:rPr>
          <w:rFonts w:ascii="Times New Roman" w:hAnsi="Times New Roman" w:cs="Times New Roman"/>
        </w:rPr>
        <w:t>The Pro Bono Program has an open</w:t>
      </w:r>
      <w:r w:rsidR="00907FA1">
        <w:rPr>
          <w:rFonts w:ascii="Times New Roman" w:hAnsi="Times New Roman" w:cs="Times New Roman"/>
        </w:rPr>
        <w:t>-</w:t>
      </w:r>
      <w:r>
        <w:rPr>
          <w:rFonts w:ascii="Times New Roman" w:hAnsi="Times New Roman" w:cs="Times New Roman"/>
        </w:rPr>
        <w:t>door policy- come by anytime to talk.</w:t>
      </w:r>
      <w:r w:rsidR="00EC4B47" w:rsidRPr="003354CA">
        <w:rPr>
          <w:rFonts w:ascii="Times New Roman" w:hAnsi="Times New Roman" w:cs="Times New Roman"/>
        </w:rPr>
        <w:t xml:space="preserve"> </w:t>
      </w:r>
    </w:p>
    <w:p w14:paraId="37755358" w14:textId="2B0B1B15" w:rsidR="00C92583" w:rsidRDefault="00C92583">
      <w:pPr>
        <w:rPr>
          <w:rFonts w:ascii="Times New Roman" w:hAnsi="Times New Roman" w:cs="Times New Roman"/>
        </w:rPr>
      </w:pPr>
    </w:p>
    <w:p w14:paraId="6E53BE1B" w14:textId="77777777" w:rsidR="00C92583" w:rsidRPr="00FE5477" w:rsidRDefault="00C92583" w:rsidP="00C92583">
      <w:pPr>
        <w:spacing w:after="75"/>
        <w:jc w:val="center"/>
        <w:outlineLvl w:val="1"/>
        <w:rPr>
          <w:rFonts w:ascii="Berlingske Sans" w:eastAsia="Times New Roman" w:hAnsi="Berlingske Sans" w:cs="Times New Roman"/>
          <w:b/>
          <w:bCs/>
          <w:color w:val="73000A"/>
        </w:rPr>
      </w:pPr>
      <w:r w:rsidRPr="00FE5477">
        <w:rPr>
          <w:rFonts w:ascii="Berlingske Sans" w:eastAsia="Times New Roman" w:hAnsi="Berlingske Sans" w:cs="Times New Roman"/>
          <w:b/>
          <w:bCs/>
          <w:color w:val="73000A"/>
        </w:rPr>
        <w:t>M.Y. Pro Bono</w:t>
      </w:r>
      <w:r w:rsidRPr="00FE5477">
        <w:rPr>
          <w:rFonts w:ascii="Berlingske Sans" w:eastAsia="Times New Roman" w:hAnsi="Berlingske Sans" w:cs="Times New Roman"/>
          <w:b/>
          <w:bCs/>
          <w:color w:val="73000A"/>
        </w:rPr>
        <w:tab/>
        <w:t>Managing Your Pro Bono</w:t>
      </w:r>
    </w:p>
    <w:p w14:paraId="1DB10CD8" w14:textId="77777777" w:rsidR="00C92583" w:rsidRPr="00FE5477" w:rsidRDefault="00C92583" w:rsidP="00C92583">
      <w:pPr>
        <w:pBdr>
          <w:bottom w:val="single" w:sz="6" w:space="6" w:color="C7C7C7"/>
        </w:pBdr>
        <w:spacing w:after="300"/>
        <w:rPr>
          <w:rFonts w:ascii="Times New Roman" w:eastAsia="Times New Roman" w:hAnsi="Times New Roman" w:cs="Times New Roman"/>
          <w:color w:val="000000"/>
        </w:rPr>
      </w:pPr>
      <w:r w:rsidRPr="00FE5477">
        <w:rPr>
          <w:rFonts w:ascii="Times New Roman" w:eastAsia="Times New Roman" w:hAnsi="Times New Roman" w:cs="Times New Roman"/>
          <w:color w:val="000000"/>
        </w:rPr>
        <w:t>The primary focus of M.Y. Pro Bono is about students managing their pro bono time. Is your pro bono activity meshing with the goals of the Program as well as what you want to accomplish? Keeping track of your time and your reflection fits with our ongoing paradigm that pro bono is personal. Hours of service performed is not the best measurement of progress, but it does give you an idea of how you are balancing your work, school and life.</w:t>
      </w:r>
    </w:p>
    <w:p w14:paraId="2C4677D6" w14:textId="77777777" w:rsidR="00C92583" w:rsidRPr="00FE5477" w:rsidRDefault="00C92583" w:rsidP="00C92583">
      <w:pPr>
        <w:spacing w:after="75"/>
        <w:outlineLvl w:val="2"/>
        <w:rPr>
          <w:rFonts w:ascii="Times New Roman" w:eastAsia="Times New Roman" w:hAnsi="Times New Roman" w:cs="Times New Roman"/>
          <w:b/>
          <w:bCs/>
          <w:color w:val="73000A"/>
        </w:rPr>
      </w:pPr>
      <w:r w:rsidRPr="00FE5477">
        <w:rPr>
          <w:rFonts w:ascii="Times New Roman" w:eastAsia="Times New Roman" w:hAnsi="Times New Roman" w:cs="Times New Roman"/>
          <w:b/>
          <w:bCs/>
          <w:color w:val="73000A"/>
        </w:rPr>
        <w:t>What can you do with M.Y. Pro Bono?</w:t>
      </w:r>
    </w:p>
    <w:p w14:paraId="26701D84" w14:textId="77777777" w:rsidR="00C92583" w:rsidRPr="00FE5477" w:rsidRDefault="00C92583" w:rsidP="00C92583">
      <w:pPr>
        <w:snapToGrid w:val="0"/>
        <w:spacing w:after="100" w:afterAutospacing="1"/>
        <w:rPr>
          <w:rFonts w:ascii="Times New Roman" w:eastAsia="Times New Roman" w:hAnsi="Times New Roman" w:cs="Times New Roman"/>
        </w:rPr>
      </w:pPr>
      <w:r w:rsidRPr="00FE5477">
        <w:rPr>
          <w:rFonts w:ascii="Times New Roman" w:eastAsia="Times New Roman" w:hAnsi="Times New Roman" w:cs="Times New Roman"/>
        </w:rPr>
        <w:t>You can easily enter the number of hours you have volunteered; a great habit to master! You can also record your reflections on how you are doing in meeting your personal and career goals.  M.Y. Pro Bono also helps the Program gather important data for funding options and marketing material.  A win-win for all and easy to do.</w:t>
      </w:r>
    </w:p>
    <w:p w14:paraId="36292373" w14:textId="77777777" w:rsidR="00C92583" w:rsidRDefault="00C92583" w:rsidP="00C92583">
      <w:pPr>
        <w:spacing w:after="75"/>
        <w:outlineLvl w:val="2"/>
        <w:rPr>
          <w:rFonts w:ascii="Times New Roman" w:eastAsia="Times New Roman" w:hAnsi="Times New Roman" w:cs="Times New Roman"/>
          <w:b/>
          <w:bCs/>
          <w:color w:val="73000A"/>
        </w:rPr>
      </w:pPr>
      <w:r w:rsidRPr="00FE5477">
        <w:rPr>
          <w:rFonts w:ascii="Times New Roman" w:eastAsia="Times New Roman" w:hAnsi="Times New Roman" w:cs="Times New Roman"/>
          <w:b/>
          <w:bCs/>
          <w:color w:val="73000A"/>
        </w:rPr>
        <w:t>How easy is it to use?</w:t>
      </w:r>
    </w:p>
    <w:p w14:paraId="6341CC17" w14:textId="77777777" w:rsidR="00C92583" w:rsidRPr="00FE5477" w:rsidRDefault="00C92583" w:rsidP="00C92583">
      <w:pPr>
        <w:pStyle w:val="ListParagraph"/>
        <w:numPr>
          <w:ilvl w:val="0"/>
          <w:numId w:val="1"/>
        </w:numPr>
        <w:spacing w:after="75"/>
        <w:outlineLvl w:val="2"/>
        <w:rPr>
          <w:rFonts w:ascii="Times New Roman" w:eastAsia="Times New Roman" w:hAnsi="Times New Roman" w:cs="Times New Roman"/>
          <w:b/>
          <w:bCs/>
          <w:color w:val="73000A"/>
        </w:rPr>
      </w:pPr>
      <w:r w:rsidRPr="00FE5477">
        <w:rPr>
          <w:rFonts w:ascii="Times New Roman" w:eastAsia="Times New Roman" w:hAnsi="Times New Roman" w:cs="Times New Roman"/>
        </w:rPr>
        <w:t xml:space="preserve">Simple! Head to the Pro Bono Program Website, click on </w:t>
      </w:r>
      <w:hyperlink r:id="rId7" w:history="1">
        <w:r w:rsidRPr="00D07B4A">
          <w:rPr>
            <w:rStyle w:val="Hyperlink"/>
            <w:rFonts w:ascii="Times New Roman" w:eastAsia="Times New Roman" w:hAnsi="Times New Roman" w:cs="Times New Roman"/>
          </w:rPr>
          <w:t>M.Y. Pro Bono</w:t>
        </w:r>
      </w:hyperlink>
      <w:r w:rsidRPr="00FE5477">
        <w:rPr>
          <w:rFonts w:ascii="Times New Roman" w:eastAsia="Times New Roman" w:hAnsi="Times New Roman" w:cs="Times New Roman"/>
        </w:rPr>
        <w:t>, click on the link and answer the questions on the form. Hint: Bookmark the link and it will be even easier to enter next week.</w:t>
      </w:r>
    </w:p>
    <w:p w14:paraId="6E3F7BF9" w14:textId="77777777" w:rsidR="00C92583" w:rsidRPr="00FE5477" w:rsidRDefault="00C92583" w:rsidP="00C92583">
      <w:pPr>
        <w:pStyle w:val="ListParagraph"/>
        <w:numPr>
          <w:ilvl w:val="0"/>
          <w:numId w:val="1"/>
        </w:numPr>
        <w:spacing w:before="100" w:beforeAutospacing="1" w:after="100" w:afterAutospacing="1"/>
        <w:rPr>
          <w:rFonts w:ascii="Times New Roman" w:eastAsia="Times New Roman" w:hAnsi="Times New Roman" w:cs="Times New Roman"/>
        </w:rPr>
      </w:pPr>
      <w:r w:rsidRPr="00FE5477">
        <w:rPr>
          <w:rFonts w:ascii="Times New Roman" w:eastAsia="Times New Roman" w:hAnsi="Times New Roman" w:cs="Times New Roman"/>
        </w:rPr>
        <w:t>You can respond multiple times and at any time. Consider getting into the habit of recording time every week!</w:t>
      </w:r>
    </w:p>
    <w:p w14:paraId="1483F5B2" w14:textId="77777777" w:rsidR="00C92583" w:rsidRDefault="00C92583" w:rsidP="00C92583">
      <w:pPr>
        <w:spacing w:after="75"/>
        <w:outlineLvl w:val="2"/>
        <w:rPr>
          <w:rFonts w:ascii="Times New Roman" w:eastAsia="Times New Roman" w:hAnsi="Times New Roman" w:cs="Times New Roman"/>
          <w:b/>
          <w:bCs/>
          <w:color w:val="73000A"/>
        </w:rPr>
      </w:pPr>
      <w:r w:rsidRPr="00FE5477">
        <w:rPr>
          <w:rFonts w:ascii="Times New Roman" w:eastAsia="Times New Roman" w:hAnsi="Times New Roman" w:cs="Times New Roman"/>
          <w:b/>
          <w:bCs/>
          <w:color w:val="73000A"/>
        </w:rPr>
        <w:t>Why would I want to do this?</w:t>
      </w:r>
    </w:p>
    <w:p w14:paraId="2575796B" w14:textId="77777777" w:rsidR="00C92583" w:rsidRPr="00FE5477" w:rsidRDefault="00C92583" w:rsidP="00C92583">
      <w:pPr>
        <w:pStyle w:val="ListParagraph"/>
        <w:numPr>
          <w:ilvl w:val="0"/>
          <w:numId w:val="3"/>
        </w:numPr>
        <w:spacing w:after="75"/>
        <w:outlineLvl w:val="2"/>
        <w:rPr>
          <w:rFonts w:ascii="Times New Roman" w:eastAsia="Times New Roman" w:hAnsi="Times New Roman" w:cs="Times New Roman"/>
          <w:b/>
          <w:bCs/>
          <w:color w:val="73000A"/>
        </w:rPr>
      </w:pPr>
      <w:r w:rsidRPr="00FE5477">
        <w:rPr>
          <w:rFonts w:ascii="Times New Roman" w:eastAsia="Times New Roman" w:hAnsi="Times New Roman" w:cs="Times New Roman"/>
        </w:rPr>
        <w:t>Record your time/involvement (skill — Time management)</w:t>
      </w:r>
    </w:p>
    <w:p w14:paraId="26BFC9DA" w14:textId="77777777" w:rsidR="00C92583" w:rsidRPr="00FE5477" w:rsidRDefault="00C92583" w:rsidP="00C92583">
      <w:pPr>
        <w:pStyle w:val="ListParagraph"/>
        <w:numPr>
          <w:ilvl w:val="0"/>
          <w:numId w:val="2"/>
        </w:numPr>
        <w:spacing w:before="100" w:beforeAutospacing="1" w:after="100" w:afterAutospacing="1"/>
        <w:rPr>
          <w:rFonts w:ascii="Times New Roman" w:eastAsia="Times New Roman" w:hAnsi="Times New Roman" w:cs="Times New Roman"/>
        </w:rPr>
      </w:pPr>
      <w:r w:rsidRPr="00FE5477">
        <w:rPr>
          <w:rFonts w:ascii="Times New Roman" w:eastAsia="Times New Roman" w:hAnsi="Times New Roman" w:cs="Times New Roman"/>
        </w:rPr>
        <w:t>Monitor your progress in meeting goals (skill — Task Management and Strategy Development)</w:t>
      </w:r>
    </w:p>
    <w:p w14:paraId="641AAC60" w14:textId="7DEA128F" w:rsidR="00C92583" w:rsidRPr="00C92583" w:rsidRDefault="00C92583" w:rsidP="00C92583">
      <w:pPr>
        <w:pStyle w:val="ListParagraph"/>
        <w:numPr>
          <w:ilvl w:val="0"/>
          <w:numId w:val="2"/>
        </w:numPr>
        <w:spacing w:before="100" w:beforeAutospacing="1" w:after="100" w:afterAutospacing="1"/>
        <w:rPr>
          <w:rFonts w:ascii="Times New Roman" w:eastAsia="Times New Roman" w:hAnsi="Times New Roman" w:cs="Times New Roman"/>
        </w:rPr>
      </w:pPr>
      <w:r w:rsidRPr="00FE5477">
        <w:rPr>
          <w:rFonts w:ascii="Times New Roman" w:eastAsia="Times New Roman" w:hAnsi="Times New Roman" w:cs="Times New Roman"/>
        </w:rPr>
        <w:t>Program Development (skill — Professionalism)</w:t>
      </w:r>
    </w:p>
    <w:sectPr w:rsidR="00C92583" w:rsidRPr="00C92583" w:rsidSect="00323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erlingske Sans">
    <w:panose1 w:val="02000503050000020004"/>
    <w:charset w:val="00"/>
    <w:family w:val="auto"/>
    <w:notTrueType/>
    <w:pitch w:val="variable"/>
    <w:sig w:usb0="E00002EF" w:usb1="5000A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31935"/>
    <w:multiLevelType w:val="hybridMultilevel"/>
    <w:tmpl w:val="56CE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B561A"/>
    <w:multiLevelType w:val="hybridMultilevel"/>
    <w:tmpl w:val="14DE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6F6966"/>
    <w:multiLevelType w:val="hybridMultilevel"/>
    <w:tmpl w:val="7CBA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47"/>
    <w:rsid w:val="001659B4"/>
    <w:rsid w:val="001E7BFC"/>
    <w:rsid w:val="001F536D"/>
    <w:rsid w:val="002105CA"/>
    <w:rsid w:val="002219CB"/>
    <w:rsid w:val="00323C41"/>
    <w:rsid w:val="003354CA"/>
    <w:rsid w:val="00653104"/>
    <w:rsid w:val="00713038"/>
    <w:rsid w:val="00862B38"/>
    <w:rsid w:val="00907FA1"/>
    <w:rsid w:val="0091237B"/>
    <w:rsid w:val="00A8529D"/>
    <w:rsid w:val="00AB7790"/>
    <w:rsid w:val="00C70696"/>
    <w:rsid w:val="00C86C57"/>
    <w:rsid w:val="00C92583"/>
    <w:rsid w:val="00D16478"/>
    <w:rsid w:val="00EC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7075D5"/>
  <w14:defaultImageDpi w14:val="300"/>
  <w15:docId w15:val="{0F1A768F-03A3-B84C-A648-8D872F5F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2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529D"/>
    <w:rPr>
      <w:rFonts w:ascii="Lucida Grande" w:hAnsi="Lucida Grande" w:cs="Lucida Grande"/>
      <w:sz w:val="18"/>
      <w:szCs w:val="18"/>
    </w:rPr>
  </w:style>
  <w:style w:type="paragraph" w:styleId="EnvelopeAddress">
    <w:name w:val="envelope address"/>
    <w:basedOn w:val="Normal"/>
    <w:uiPriority w:val="99"/>
    <w:semiHidden/>
    <w:unhideWhenUsed/>
    <w:rsid w:val="0091237B"/>
    <w:pPr>
      <w:framePr w:w="7920" w:h="1980" w:hRule="exact" w:hSpace="180" w:wrap="auto" w:hAnchor="page" w:xAlign="center" w:yAlign="bottom"/>
      <w:ind w:left="2880"/>
    </w:pPr>
    <w:rPr>
      <w:rFonts w:ascii="Palatino" w:eastAsiaTheme="majorEastAsia" w:hAnsi="Palatino" w:cstheme="majorBidi"/>
    </w:rPr>
  </w:style>
  <w:style w:type="character" w:styleId="Hyperlink">
    <w:name w:val="Hyperlink"/>
    <w:basedOn w:val="DefaultParagraphFont"/>
    <w:uiPriority w:val="99"/>
    <w:unhideWhenUsed/>
    <w:rsid w:val="00EC4B47"/>
    <w:rPr>
      <w:color w:val="0000FF" w:themeColor="hyperlink"/>
      <w:u w:val="single"/>
    </w:rPr>
  </w:style>
  <w:style w:type="character" w:styleId="FollowedHyperlink">
    <w:name w:val="FollowedHyperlink"/>
    <w:basedOn w:val="DefaultParagraphFont"/>
    <w:uiPriority w:val="99"/>
    <w:semiHidden/>
    <w:unhideWhenUsed/>
    <w:rsid w:val="00EC4B47"/>
    <w:rPr>
      <w:color w:val="800080" w:themeColor="followedHyperlink"/>
      <w:u w:val="single"/>
    </w:rPr>
  </w:style>
  <w:style w:type="character" w:styleId="UnresolvedMention">
    <w:name w:val="Unresolved Mention"/>
    <w:basedOn w:val="DefaultParagraphFont"/>
    <w:uiPriority w:val="99"/>
    <w:semiHidden/>
    <w:unhideWhenUsed/>
    <w:rsid w:val="001F536D"/>
    <w:rPr>
      <w:color w:val="605E5C"/>
      <w:shd w:val="clear" w:color="auto" w:fill="E1DFDD"/>
    </w:rPr>
  </w:style>
  <w:style w:type="paragraph" w:styleId="ListParagraph">
    <w:name w:val="List Paragraph"/>
    <w:basedOn w:val="Normal"/>
    <w:uiPriority w:val="34"/>
    <w:qFormat/>
    <w:rsid w:val="00C92583"/>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edu/study/colleges_schools/law/internal/department/pro_bono/my_pro_bono.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uofsclaw.org/pro-bono-program/volunteer-enrollment-form/" TargetMode="External"/><Relationship Id="rId5" Type="http://schemas.openxmlformats.org/officeDocument/2006/relationships/hyperlink" Target="https://www.scbar.org/public/public-programs/law-school-for-non-lawy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Robinson</dc:creator>
  <cp:keywords/>
  <dc:description/>
  <cp:lastModifiedBy>ROBINSON, PAMELA</cp:lastModifiedBy>
  <cp:revision>5</cp:revision>
  <cp:lastPrinted>2020-06-16T13:07:00Z</cp:lastPrinted>
  <dcterms:created xsi:type="dcterms:W3CDTF">2019-08-01T12:57:00Z</dcterms:created>
  <dcterms:modified xsi:type="dcterms:W3CDTF">2020-06-16T13:07:00Z</dcterms:modified>
</cp:coreProperties>
</file>